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华文中宋" w:eastAsia="方正小标宋简体"/>
          <w:b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b/>
          <w:color w:val="000000"/>
          <w:sz w:val="44"/>
          <w:szCs w:val="44"/>
        </w:rPr>
        <w:t>省级以上农业标准化示范区申请材料转报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b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b/>
          <w:color w:val="000000"/>
          <w:sz w:val="44"/>
          <w:szCs w:val="44"/>
        </w:rPr>
        <w:t>服务指南</w:t>
      </w:r>
      <w:bookmarkStart w:id="0" w:name="_GoBack"/>
      <w:bookmarkEnd w:id="0"/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一、办理依据</w:t>
      </w:r>
    </w:p>
    <w:p>
      <w:pPr>
        <w:widowControl/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《安徽省农业标准化示范区管理办法》</w:t>
      </w:r>
      <w:r>
        <w:rPr>
          <w:rFonts w:ascii="仿宋_GB2312" w:hAnsi="黑体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第十二条：示范区项目审批的程序包括：申请、初审、综合评审、审批（推荐上报）。（二）初审：国家级、省级示范区由各地级市质量技术监督局依照本办法的规定，对示范区提交的申请和《示范区任务书》的内容，进行核查，提出初审意见。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二、承办机构</w:t>
      </w:r>
    </w:p>
    <w:p>
      <w:pPr>
        <w:spacing w:line="560" w:lineRule="exact"/>
        <w:ind w:firstLine="31680" w:firstLineChars="200"/>
        <w:rPr>
          <w:rFonts w:hint="eastAsia"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  <w:lang w:eastAsia="zh-CN"/>
        </w:rPr>
        <w:t>怀远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县市场监管局质量认证与标准计量科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三、服务对象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企业、社会组织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四、申报条件</w:t>
      </w:r>
    </w:p>
    <w:p>
      <w:pPr>
        <w:spacing w:line="560" w:lineRule="exact"/>
        <w:ind w:firstLine="645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申报企业应具备以下条件：</w:t>
      </w:r>
    </w:p>
    <w:p>
      <w:pPr>
        <w:spacing w:line="560" w:lineRule="exact"/>
        <w:ind w:firstLine="645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 xml:space="preserve">1. 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贴近地方党委、政府中心工作，政府相关政策配套并推动有力；</w:t>
      </w:r>
    </w:p>
    <w:p>
      <w:pPr>
        <w:widowControl/>
        <w:shd w:val="clear" w:color="auto" w:fill="FFFFFF"/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2.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以一种或一类优势、生态、特色、出口农业为主，具有明显的区域比较优势；</w:t>
      </w:r>
    </w:p>
    <w:p>
      <w:pPr>
        <w:widowControl/>
        <w:shd w:val="clear" w:color="auto" w:fill="FFFFFF"/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3.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有龙头企业或其它经济合作组织带动，且具备对示范区建设的积极性和较好的工作基础，专业技术推广服务能力较强；</w:t>
      </w:r>
    </w:p>
    <w:p>
      <w:pPr>
        <w:widowControl/>
        <w:shd w:val="clear" w:color="auto" w:fill="FFFFFF"/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4.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产业化程度较高，能够形成较完善的产业链条；</w:t>
      </w:r>
    </w:p>
    <w:p>
      <w:pPr>
        <w:widowControl/>
        <w:shd w:val="clear" w:color="auto" w:fill="FFFFFF"/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5.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有较好的农业基础设施和环境条件。</w:t>
      </w:r>
    </w:p>
    <w:p>
      <w:pPr>
        <w:widowControl/>
        <w:shd w:val="clear" w:color="auto" w:fill="FFFFFF"/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五、申报材料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1.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项目申请书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2.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《国家农业标准化示范区任务书》或《安徽省农业标准化示范区任务书》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六、服务流程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申报：示范区建设项目由所在县（区）人民政府、标准化管理部门或涉农部门，也可以由农业龙头企业、行业（产业）协会和农民专业合作组织作为项目承担单位，向市工商质监局提出开展示范区工作的申请，并填写《示范区任务书》。《示范区任务书》须由所在县（区）政府认可并盖章后报至市工商质监局标准化科。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七、办理时限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60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天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八、收费依据及标准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免费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九、咨询方式</w:t>
      </w:r>
    </w:p>
    <w:p>
      <w:pPr>
        <w:pStyle w:val="8"/>
        <w:spacing w:line="560" w:lineRule="exact"/>
        <w:ind w:left="31680" w:leftChars="200" w:firstLine="31680" w:firstLineChars="50"/>
        <w:rPr>
          <w:rFonts w:hint="eastAsia"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县市场监管局质量认证与标准计量科</w:t>
      </w:r>
    </w:p>
    <w:p>
      <w:pPr>
        <w:pStyle w:val="8"/>
        <w:spacing w:line="560" w:lineRule="exact"/>
        <w:ind w:left="31680" w:leftChars="200" w:firstLine="31680" w:firstLineChars="5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电话：</w:t>
      </w:r>
      <w:r>
        <w:rPr>
          <w:rFonts w:ascii="仿宋_GB2312" w:hAnsi="黑体" w:eastAsia="仿宋_GB2312"/>
          <w:color w:val="000000"/>
          <w:sz w:val="32"/>
          <w:szCs w:val="32"/>
        </w:rPr>
        <w:t>0552-</w:t>
      </w:r>
      <w:r>
        <w:rPr>
          <w:rFonts w:hint="eastAsia" w:ascii="仿宋_GB2312" w:hAnsi="黑体" w:eastAsia="仿宋_GB2312"/>
          <w:color w:val="000000"/>
          <w:sz w:val="32"/>
          <w:szCs w:val="32"/>
          <w:lang w:val="en-US" w:eastAsia="zh-CN"/>
        </w:rPr>
        <w:t>8855921</w:t>
      </w:r>
    </w:p>
    <w:p>
      <w:pPr>
        <w:pStyle w:val="8"/>
        <w:spacing w:line="560" w:lineRule="exact"/>
        <w:ind w:left="420" w:firstLine="0" w:firstLineChars="0"/>
      </w:pPr>
    </w:p>
    <w:sectPr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0744"/>
    <w:rsid w:val="000258D0"/>
    <w:rsid w:val="000A6592"/>
    <w:rsid w:val="000E58B3"/>
    <w:rsid w:val="001B6ED5"/>
    <w:rsid w:val="001C27EC"/>
    <w:rsid w:val="001C5DD0"/>
    <w:rsid w:val="001D6C07"/>
    <w:rsid w:val="002B3F4B"/>
    <w:rsid w:val="0030221C"/>
    <w:rsid w:val="003527F2"/>
    <w:rsid w:val="003555D0"/>
    <w:rsid w:val="00385C47"/>
    <w:rsid w:val="003966D2"/>
    <w:rsid w:val="003B776A"/>
    <w:rsid w:val="004428FF"/>
    <w:rsid w:val="004570FB"/>
    <w:rsid w:val="004827B7"/>
    <w:rsid w:val="004C2540"/>
    <w:rsid w:val="00671653"/>
    <w:rsid w:val="0072289C"/>
    <w:rsid w:val="007667D2"/>
    <w:rsid w:val="00794AAF"/>
    <w:rsid w:val="007B6935"/>
    <w:rsid w:val="007F789F"/>
    <w:rsid w:val="008066AA"/>
    <w:rsid w:val="00840744"/>
    <w:rsid w:val="00857ABE"/>
    <w:rsid w:val="0089659A"/>
    <w:rsid w:val="008B6E9B"/>
    <w:rsid w:val="008F4AE8"/>
    <w:rsid w:val="008F65A2"/>
    <w:rsid w:val="009C5BAF"/>
    <w:rsid w:val="009E04CE"/>
    <w:rsid w:val="00BB1D4C"/>
    <w:rsid w:val="00C135DF"/>
    <w:rsid w:val="00CB49E6"/>
    <w:rsid w:val="00F4790B"/>
    <w:rsid w:val="5F995F97"/>
    <w:rsid w:val="683C4D8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Strong"/>
    <w:basedOn w:val="4"/>
    <w:qFormat/>
    <w:uiPriority w:val="99"/>
    <w:rPr>
      <w:rFonts w:cs="Times New Roman"/>
      <w:b/>
    </w:rPr>
  </w:style>
  <w:style w:type="character" w:customStyle="1" w:styleId="7">
    <w:name w:val="Heading 1 Char"/>
    <w:basedOn w:val="4"/>
    <w:link w:val="2"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apple-converted-space"/>
    <w:basedOn w:val="4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121</Words>
  <Characters>695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2016-08-16T01:31:00Z</dcterms:created>
  <dc:creator>Administrator</dc:creator>
  <cp:lastModifiedBy>Administrator</cp:lastModifiedBy>
  <cp:lastPrinted>2016-08-24T02:29:00Z</cp:lastPrinted>
  <dcterms:modified xsi:type="dcterms:W3CDTF">2016-11-04T03:09:10Z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